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1043DED5"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BF4683" w:rsidRPr="005A3EB2">
        <w:rPr>
          <w:rFonts w:ascii="Times New Roman" w:hAnsi="Times New Roman"/>
          <w:sz w:val="22"/>
          <w:szCs w:val="22"/>
        </w:rPr>
        <w:t>Any written communication relating to this Contract between the Contracting Authority and/or the Project Manager, on the one hand, and the Contractor on the other must state the Contract title and identification number, and must be sent by post, e-mail or by hand.</w:t>
      </w:r>
    </w:p>
    <w:p w14:paraId="17D18E15" w14:textId="2285D940" w:rsidR="004C1FBE" w:rsidRPr="004C1FBE" w:rsidRDefault="004C1FBE" w:rsidP="004C1FBE">
      <w:pPr>
        <w:ind w:left="1134" w:hanging="567"/>
        <w:rPr>
          <w:rFonts w:ascii="Times New Roman" w:hAnsi="Times New Roman"/>
          <w:sz w:val="22"/>
          <w:szCs w:val="22"/>
        </w:rPr>
      </w:pPr>
      <w:r>
        <w:rPr>
          <w:rFonts w:ascii="Times New Roman" w:hAnsi="Times New Roman"/>
          <w:sz w:val="22"/>
          <w:szCs w:val="22"/>
        </w:rPr>
        <w:t xml:space="preserve">      </w:t>
      </w:r>
      <w:r w:rsidRPr="004C1FBE">
        <w:rPr>
          <w:rFonts w:ascii="Times New Roman" w:hAnsi="Times New Roman"/>
          <w:sz w:val="22"/>
          <w:szCs w:val="22"/>
        </w:rPr>
        <w:t>For the Contracting Authority:</w:t>
      </w:r>
    </w:p>
    <w:p w14:paraId="5D4472ED" w14:textId="77777777" w:rsidR="004C1FBE" w:rsidRPr="00AE1A4E" w:rsidRDefault="004C1FBE" w:rsidP="004C1FBE">
      <w:pPr>
        <w:pStyle w:val="BodyText"/>
        <w:spacing w:before="0"/>
        <w:ind w:left="993"/>
        <w:rPr>
          <w:rFonts w:ascii="Times New Roman" w:hAnsi="Times New Roman"/>
          <w:sz w:val="22"/>
          <w:szCs w:val="22"/>
          <w:highlight w:val="lightGray"/>
        </w:rPr>
      </w:pPr>
      <w:r w:rsidRPr="00AE1A4E">
        <w:rPr>
          <w:rFonts w:ascii="Times New Roman" w:hAnsi="Times New Roman"/>
          <w:sz w:val="22"/>
          <w:highlight w:val="lightGray"/>
        </w:rPr>
        <w:t>&lt;Contact name</w:t>
      </w:r>
      <w:r w:rsidRPr="00AE1A4E">
        <w:rPr>
          <w:rFonts w:ascii="Times New Roman" w:hAnsi="Times New Roman"/>
          <w:sz w:val="22"/>
          <w:highlight w:val="lightGray"/>
        </w:rPr>
        <w:br/>
      </w:r>
      <w:r w:rsidRPr="00AE1A4E">
        <w:rPr>
          <w:rFonts w:ascii="Times New Roman" w:hAnsi="Times New Roman"/>
          <w:sz w:val="22"/>
          <w:szCs w:val="22"/>
          <w:highlight w:val="lightGray"/>
        </w:rPr>
        <w:t>Address</w:t>
      </w:r>
      <w:r w:rsidRPr="00AE1A4E">
        <w:rPr>
          <w:rFonts w:ascii="Times New Roman" w:hAnsi="Times New Roman"/>
          <w:sz w:val="22"/>
          <w:szCs w:val="22"/>
          <w:highlight w:val="lightGray"/>
        </w:rPr>
        <w:br/>
        <w:t>E-mail&gt;</w:t>
      </w:r>
    </w:p>
    <w:p w14:paraId="25F9C9E3" w14:textId="77777777" w:rsidR="004C1FBE" w:rsidRPr="00DC3863" w:rsidRDefault="004C1FBE" w:rsidP="004C1FBE">
      <w:pPr>
        <w:pStyle w:val="BodyText"/>
        <w:spacing w:before="0"/>
        <w:ind w:left="993"/>
        <w:rPr>
          <w:rFonts w:ascii="Times New Roman" w:hAnsi="Times New Roman"/>
          <w:sz w:val="22"/>
          <w:szCs w:val="22"/>
        </w:rPr>
      </w:pPr>
    </w:p>
    <w:p w14:paraId="7AC2D07E" w14:textId="77777777" w:rsidR="004C1FBE" w:rsidRPr="00DC3863" w:rsidRDefault="004C1FBE" w:rsidP="004C1FBE">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1EC57979" w14:textId="77777777" w:rsidR="004C1FBE" w:rsidRPr="00AE1A4E" w:rsidRDefault="004C1FBE" w:rsidP="004C1FBE">
      <w:pPr>
        <w:pStyle w:val="BodyText"/>
        <w:spacing w:before="0"/>
        <w:ind w:left="993"/>
        <w:rPr>
          <w:rFonts w:ascii="Times New Roman" w:hAnsi="Times New Roman"/>
          <w:sz w:val="22"/>
          <w:szCs w:val="22"/>
          <w:highlight w:val="lightGray"/>
        </w:rPr>
      </w:pPr>
      <w:r w:rsidRPr="00AE1A4E">
        <w:rPr>
          <w:rFonts w:ascii="Times New Roman" w:hAnsi="Times New Roman"/>
          <w:sz w:val="22"/>
          <w:szCs w:val="22"/>
          <w:highlight w:val="lightGray"/>
        </w:rPr>
        <w:t>&lt;Contact name</w:t>
      </w:r>
      <w:r w:rsidRPr="00AE1A4E">
        <w:rPr>
          <w:rFonts w:ascii="Times New Roman" w:hAnsi="Times New Roman"/>
          <w:sz w:val="22"/>
          <w:szCs w:val="22"/>
          <w:highlight w:val="lightGray"/>
        </w:rPr>
        <w:br/>
        <w:t>Address</w:t>
      </w:r>
      <w:r w:rsidRPr="00AE1A4E">
        <w:rPr>
          <w:rFonts w:ascii="Times New Roman" w:hAnsi="Times New Roman"/>
          <w:sz w:val="22"/>
          <w:szCs w:val="22"/>
          <w:highlight w:val="lightGray"/>
        </w:rPr>
        <w:br/>
        <w:t>E-mail&gt;</w:t>
      </w:r>
    </w:p>
    <w:p w14:paraId="277A1CC1" w14:textId="609FDA5A" w:rsidR="004C1FBE" w:rsidRPr="003D6B6C" w:rsidRDefault="004C1FBE" w:rsidP="004C1FBE">
      <w:pPr>
        <w:spacing w:before="240"/>
        <w:jc w:val="both"/>
        <w:rPr>
          <w:rFonts w:ascii="Times New Roman" w:hAnsi="Times New Roman"/>
          <w:b/>
          <w:sz w:val="24"/>
          <w:szCs w:val="24"/>
        </w:rPr>
      </w:pPr>
      <w:bookmarkStart w:id="3" w:name="_Toc124934898"/>
      <w:r w:rsidRPr="003D6B6C">
        <w:rPr>
          <w:rFonts w:ascii="Times New Roman" w:hAnsi="Times New Roman"/>
          <w:b/>
          <w:sz w:val="24"/>
          <w:szCs w:val="24"/>
        </w:rPr>
        <w:t>A</w:t>
      </w:r>
      <w:r>
        <w:rPr>
          <w:rFonts w:ascii="Times New Roman" w:hAnsi="Times New Roman"/>
          <w:b/>
          <w:sz w:val="24"/>
          <w:szCs w:val="24"/>
        </w:rPr>
        <w:t>r</w:t>
      </w:r>
      <w:r w:rsidRPr="003D6B6C">
        <w:rPr>
          <w:rFonts w:ascii="Times New Roman" w:hAnsi="Times New Roman"/>
          <w:b/>
          <w:sz w:val="24"/>
          <w:szCs w:val="24"/>
        </w:rPr>
        <w:t xml:space="preserve">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12ADE91D" w14:textId="77777777" w:rsidR="004C1FBE" w:rsidRDefault="004C1FBE" w:rsidP="004C1FBE">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bookmarkEnd w:id="3"/>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71448767"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C1FBE" w:rsidRPr="00592F51">
        <w:rPr>
          <w:rFonts w:ascii="Times New Roman" w:hAnsi="Times New Roman"/>
          <w:sz w:val="22"/>
          <w:szCs w:val="22"/>
        </w:rPr>
        <w:t>The Contractor sh</w:t>
      </w:r>
      <w:r w:rsidR="004C1FBE" w:rsidRPr="00BF4683">
        <w:rPr>
          <w:rFonts w:ascii="Times New Roman" w:hAnsi="Times New Roman"/>
          <w:sz w:val="22"/>
          <w:szCs w:val="22"/>
        </w:rPr>
        <w:t>all take the necessary measures to ensure the visibility of the European Union financing or co-financing. These activities must comply with the</w:t>
      </w:r>
      <w:r w:rsidR="00BF4683" w:rsidRPr="00BF4683">
        <w:rPr>
          <w:rFonts w:ascii="Times New Roman" w:hAnsi="Times New Roman"/>
          <w:sz w:val="22"/>
          <w:szCs w:val="22"/>
        </w:rPr>
        <w:t xml:space="preserve"> Programme visibility rules available at: </w:t>
      </w:r>
      <w:hyperlink r:id="rId8" w:history="1">
        <w:r w:rsidR="00BF4683" w:rsidRPr="00BF4683">
          <w:rPr>
            <w:rStyle w:val="Hyperlink"/>
            <w:rFonts w:ascii="Times New Roman" w:hAnsi="Times New Roman"/>
            <w:sz w:val="22"/>
            <w:szCs w:val="22"/>
          </w:rPr>
          <w:t>https://interreg-hr-ba-me.eu/documents/implementation/</w:t>
        </w:r>
      </w:hyperlink>
      <w:r w:rsidR="00BF4683" w:rsidRPr="00BF4683">
        <w:rPr>
          <w:rFonts w:ascii="Times New Roman" w:hAnsi="Times New Roman"/>
          <w:sz w:val="22"/>
          <w:szCs w:val="22"/>
        </w:rPr>
        <w:t xml:space="preserve"> .</w:t>
      </w:r>
    </w:p>
    <w:p w14:paraId="7B0EBBEA" w14:textId="77777777" w:rsidR="0047783A" w:rsidRPr="00A86729" w:rsidRDefault="0047783A" w:rsidP="001B55AC">
      <w:pPr>
        <w:keepNext/>
        <w:spacing w:before="240"/>
        <w:ind w:left="1134" w:hanging="1134"/>
        <w:jc w:val="both"/>
        <w:rPr>
          <w:rFonts w:ascii="Times New Roman" w:hAnsi="Times New Roman"/>
          <w:b/>
          <w:sz w:val="24"/>
          <w:szCs w:val="24"/>
        </w:rPr>
      </w:pPr>
      <w:bookmarkStart w:id="4" w:name="_Toc124934900"/>
      <w:r w:rsidRPr="00A86729">
        <w:rPr>
          <w:rFonts w:ascii="Times New Roman" w:hAnsi="Times New Roman"/>
          <w:b/>
          <w:sz w:val="24"/>
          <w:szCs w:val="24"/>
        </w:rPr>
        <w:lastRenderedPageBreak/>
        <w:t>Article 10</w:t>
      </w:r>
      <w:r w:rsidRPr="00A86729">
        <w:rPr>
          <w:rFonts w:ascii="Times New Roman" w:hAnsi="Times New Roman"/>
          <w:b/>
          <w:sz w:val="24"/>
          <w:szCs w:val="24"/>
        </w:rPr>
        <w:tab/>
        <w:t>Origin</w:t>
      </w:r>
      <w:bookmarkEnd w:id="4"/>
    </w:p>
    <w:p w14:paraId="15627E38" w14:textId="41A8FEF4" w:rsidR="00683E34" w:rsidRDefault="0047783A" w:rsidP="00683E34">
      <w:pPr>
        <w:pStyle w:val="Heading2"/>
        <w:keepNext w:val="0"/>
        <w:numPr>
          <w:ilvl w:val="1"/>
          <w:numId w:val="0"/>
        </w:numPr>
        <w:ind w:left="1134" w:hanging="708"/>
        <w:jc w:val="both"/>
        <w:rPr>
          <w:rFonts w:ascii="Times New Roman" w:hAnsi="Times New Roman"/>
          <w:sz w:val="22"/>
          <w:szCs w:val="22"/>
          <w:lang w:val="en-IE"/>
        </w:rPr>
      </w:pPr>
      <w:r w:rsidRPr="00A86729">
        <w:rPr>
          <w:rFonts w:ascii="Times New Roman" w:hAnsi="Times New Roman"/>
          <w:sz w:val="22"/>
          <w:szCs w:val="22"/>
          <w:lang w:val="en-GB"/>
        </w:rPr>
        <w:t>10.1</w:t>
      </w:r>
      <w:r w:rsidRPr="00A86729">
        <w:rPr>
          <w:rFonts w:ascii="Times New Roman" w:hAnsi="Times New Roman"/>
          <w:sz w:val="22"/>
          <w:szCs w:val="22"/>
          <w:lang w:val="en-GB"/>
        </w:rPr>
        <w:tab/>
      </w:r>
      <w:r w:rsidR="009679FA" w:rsidRPr="00A86729">
        <w:rPr>
          <w:rFonts w:ascii="Times New Roman" w:hAnsi="Times New Roman"/>
          <w:sz w:val="22"/>
          <w:szCs w:val="22"/>
          <w:lang w:val="en-IE"/>
        </w:rPr>
        <w:t xml:space="preserve">All goods purchased can originate </w:t>
      </w:r>
      <w:r w:rsidR="006C3263" w:rsidRPr="00A86729">
        <w:rPr>
          <w:rFonts w:ascii="Times New Roman" w:hAnsi="Times New Roman"/>
          <w:sz w:val="22"/>
          <w:szCs w:val="22"/>
          <w:lang w:val="en-IE"/>
        </w:rPr>
        <w:t>i</w:t>
      </w:r>
      <w:r w:rsidR="0039277B" w:rsidRPr="00A86729">
        <w:rPr>
          <w:rFonts w:ascii="Times New Roman" w:hAnsi="Times New Roman"/>
          <w:sz w:val="22"/>
          <w:szCs w:val="22"/>
          <w:lang w:val="en-IE"/>
        </w:rPr>
        <w:t xml:space="preserve">n </w:t>
      </w:r>
      <w:r w:rsidR="009679FA" w:rsidRPr="00A86729">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5"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2FB7FBBC" w14:textId="5D05E6EF" w:rsidR="0047783A" w:rsidRPr="003D6B6C" w:rsidRDefault="00F355C1" w:rsidP="00F017DE">
      <w:pPr>
        <w:ind w:left="1134" w:hanging="709"/>
        <w:jc w:val="both"/>
        <w:rPr>
          <w:rFonts w:ascii="Times New Roman" w:hAnsi="Times New Roman"/>
          <w:sz w:val="22"/>
          <w:szCs w:val="22"/>
        </w:rPr>
      </w:pPr>
      <w:r w:rsidRPr="00A86729">
        <w:rPr>
          <w:rFonts w:ascii="Times New Roman" w:hAnsi="Times New Roman"/>
          <w:sz w:val="22"/>
          <w:szCs w:val="22"/>
        </w:rPr>
        <w:t>11.1</w:t>
      </w:r>
      <w:r w:rsidRPr="00A86729">
        <w:rPr>
          <w:rFonts w:ascii="Times New Roman" w:hAnsi="Times New Roman"/>
          <w:sz w:val="22"/>
          <w:szCs w:val="22"/>
        </w:rPr>
        <w:tab/>
      </w:r>
      <w:r w:rsidR="00D0673C">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6"/>
    </w:p>
    <w:p w14:paraId="249659BD" w14:textId="1E6F1F0A" w:rsidR="00A86729" w:rsidRPr="00A86729" w:rsidRDefault="004D33C9" w:rsidP="00A86729">
      <w:pPr>
        <w:tabs>
          <w:tab w:val="left" w:pos="1134"/>
        </w:tabs>
        <w:spacing w:before="240"/>
        <w:jc w:val="both"/>
        <w:rPr>
          <w:rFonts w:ascii="Times New Roman" w:hAnsi="Times New Roman"/>
          <w:sz w:val="22"/>
          <w:szCs w:val="22"/>
        </w:rPr>
      </w:pPr>
      <w:r w:rsidRPr="00A86729">
        <w:rPr>
          <w:rFonts w:ascii="Times New Roman" w:hAnsi="Times New Roman"/>
          <w:sz w:val="22"/>
          <w:szCs w:val="22"/>
        </w:rPr>
        <w:t>12.1</w:t>
      </w:r>
      <w:r w:rsidR="00A86729" w:rsidRPr="00A86729">
        <w:rPr>
          <w:rFonts w:ascii="Times New Roman" w:hAnsi="Times New Roman"/>
          <w:sz w:val="22"/>
          <w:szCs w:val="22"/>
        </w:rPr>
        <w:t xml:space="preserve"> Liabilities</w:t>
      </w:r>
      <w:r w:rsidR="00A86729">
        <w:rPr>
          <w:rFonts w:ascii="Times New Roman" w:hAnsi="Times New Roman"/>
          <w:sz w:val="22"/>
          <w:szCs w:val="22"/>
        </w:rPr>
        <w:t xml:space="preserve"> for damage</w:t>
      </w:r>
    </w:p>
    <w:p w14:paraId="533649A1" w14:textId="6180C870" w:rsidR="00A86729" w:rsidRPr="00A86729" w:rsidRDefault="00A86729" w:rsidP="00A86729">
      <w:pPr>
        <w:tabs>
          <w:tab w:val="left" w:pos="1134"/>
        </w:tabs>
        <w:spacing w:before="240"/>
        <w:jc w:val="both"/>
        <w:rPr>
          <w:rFonts w:ascii="Times New Roman" w:hAnsi="Times New Roman"/>
          <w:sz w:val="22"/>
          <w:szCs w:val="22"/>
        </w:rPr>
      </w:pPr>
      <w:r w:rsidRPr="00A86729">
        <w:rPr>
          <w:rFonts w:ascii="Times New Roman" w:hAnsi="Times New Roman"/>
          <w:sz w:val="22"/>
          <w:szCs w:val="22"/>
        </w:rPr>
        <w:t>No liability / insurance measures are required.</w:t>
      </w:r>
    </w:p>
    <w:p w14:paraId="25024DDE" w14:textId="2C8410AF" w:rsidR="00A86729" w:rsidRPr="00A86729" w:rsidRDefault="00A86729" w:rsidP="00A86729">
      <w:pPr>
        <w:tabs>
          <w:tab w:val="left" w:pos="1134"/>
        </w:tabs>
        <w:spacing w:before="240"/>
        <w:jc w:val="both"/>
        <w:rPr>
          <w:rFonts w:ascii="Times New Roman" w:hAnsi="Times New Roman"/>
          <w:sz w:val="22"/>
          <w:szCs w:val="22"/>
        </w:rPr>
      </w:pPr>
      <w:r w:rsidRPr="00A86729">
        <w:rPr>
          <w:rFonts w:ascii="Times New Roman" w:hAnsi="Times New Roman"/>
          <w:sz w:val="22"/>
          <w:szCs w:val="22"/>
        </w:rPr>
        <w:t>12.2 Insurance</w:t>
      </w:r>
    </w:p>
    <w:p w14:paraId="74BC38C6" w14:textId="3A3BD90B" w:rsidR="00584F28" w:rsidRPr="003D6B6C" w:rsidRDefault="00A86729" w:rsidP="00A86729">
      <w:pPr>
        <w:tabs>
          <w:tab w:val="left" w:pos="1134"/>
        </w:tabs>
        <w:spacing w:before="240"/>
        <w:jc w:val="both"/>
        <w:rPr>
          <w:rFonts w:ascii="Times New Roman" w:hAnsi="Times New Roman"/>
          <w:sz w:val="22"/>
          <w:szCs w:val="22"/>
        </w:rPr>
      </w:pPr>
      <w:r w:rsidRPr="00A86729">
        <w:rPr>
          <w:rFonts w:ascii="Times New Roman" w:hAnsi="Times New Roman"/>
          <w:sz w:val="22"/>
          <w:szCs w:val="22"/>
        </w:rPr>
        <w:t>No liability / insurance measures are required.</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D9535E4" w14:textId="1849D3B3" w:rsidR="00EB32E9" w:rsidRPr="003D6B6C" w:rsidRDefault="0047783A" w:rsidP="00B30C30">
      <w:pPr>
        <w:ind w:left="1134" w:hanging="709"/>
        <w:jc w:val="both"/>
        <w:rPr>
          <w:rFonts w:ascii="Times New Roman" w:hAnsi="Times New Roman"/>
          <w:sz w:val="22"/>
          <w:szCs w:val="22"/>
        </w:rPr>
      </w:pPr>
      <w:r w:rsidRPr="00B30C30">
        <w:rPr>
          <w:rFonts w:ascii="Times New Roman" w:hAnsi="Times New Roman"/>
          <w:sz w:val="22"/>
          <w:szCs w:val="22"/>
        </w:rPr>
        <w:t>18.1</w:t>
      </w:r>
      <w:r w:rsidRPr="00B30C30">
        <w:rPr>
          <w:rFonts w:ascii="Times New Roman" w:hAnsi="Times New Roman"/>
          <w:b/>
          <w:sz w:val="22"/>
          <w:szCs w:val="22"/>
        </w:rPr>
        <w:tab/>
      </w:r>
      <w:r w:rsidR="00EB32E9" w:rsidRPr="00B30C30">
        <w:rPr>
          <w:rFonts w:ascii="Times New Roman" w:hAnsi="Times New Roman"/>
          <w:sz w:val="22"/>
          <w:szCs w:val="22"/>
        </w:rPr>
        <w:t xml:space="preserve">The </w:t>
      </w:r>
      <w:r w:rsidR="00F60098" w:rsidRPr="00B30C30">
        <w:rPr>
          <w:rFonts w:ascii="Times New Roman" w:hAnsi="Times New Roman"/>
          <w:sz w:val="22"/>
          <w:szCs w:val="22"/>
        </w:rPr>
        <w:t>c</w:t>
      </w:r>
      <w:r w:rsidR="00EB32E9" w:rsidRPr="00B30C30">
        <w:rPr>
          <w:rFonts w:ascii="Times New Roman" w:hAnsi="Times New Roman"/>
          <w:sz w:val="22"/>
          <w:szCs w:val="22"/>
        </w:rPr>
        <w:t xml:space="preserve">ontracting </w:t>
      </w:r>
      <w:r w:rsidR="00F60098" w:rsidRPr="00B30C30">
        <w:rPr>
          <w:rFonts w:ascii="Times New Roman" w:hAnsi="Times New Roman"/>
          <w:sz w:val="22"/>
          <w:szCs w:val="22"/>
        </w:rPr>
        <w:t>a</w:t>
      </w:r>
      <w:r w:rsidR="00EB32E9" w:rsidRPr="00B30C30">
        <w:rPr>
          <w:rFonts w:ascii="Times New Roman" w:hAnsi="Times New Roman"/>
          <w:sz w:val="22"/>
          <w:szCs w:val="22"/>
        </w:rPr>
        <w:t xml:space="preserve">uthority </w:t>
      </w:r>
      <w:r w:rsidR="00551543" w:rsidRPr="00B30C30">
        <w:rPr>
          <w:rFonts w:ascii="Times New Roman" w:hAnsi="Times New Roman"/>
          <w:sz w:val="22"/>
          <w:szCs w:val="22"/>
        </w:rPr>
        <w:t>sha</w:t>
      </w:r>
      <w:r w:rsidR="00EB32E9" w:rsidRPr="00B30C30">
        <w:rPr>
          <w:rFonts w:ascii="Times New Roman" w:hAnsi="Times New Roman"/>
          <w:sz w:val="22"/>
          <w:szCs w:val="22"/>
        </w:rPr>
        <w:t xml:space="preserve">ll inform the </w:t>
      </w:r>
      <w:r w:rsidR="00F60098" w:rsidRPr="00B30C30">
        <w:rPr>
          <w:rFonts w:ascii="Times New Roman" w:hAnsi="Times New Roman"/>
          <w:sz w:val="22"/>
          <w:szCs w:val="22"/>
        </w:rPr>
        <w:t>c</w:t>
      </w:r>
      <w:r w:rsidR="00EB32E9" w:rsidRPr="00B30C30">
        <w:rPr>
          <w:rFonts w:ascii="Times New Roman" w:hAnsi="Times New Roman"/>
          <w:sz w:val="22"/>
          <w:szCs w:val="22"/>
        </w:rPr>
        <w:t xml:space="preserve">ontractor </w:t>
      </w:r>
      <w:r w:rsidR="00551543" w:rsidRPr="00B30C30">
        <w:rPr>
          <w:rFonts w:ascii="Times New Roman" w:hAnsi="Times New Roman"/>
          <w:sz w:val="22"/>
          <w:szCs w:val="22"/>
        </w:rPr>
        <w:t xml:space="preserve">by administrative order </w:t>
      </w:r>
      <w:r w:rsidR="00EB32E9" w:rsidRPr="00B30C30">
        <w:rPr>
          <w:rFonts w:ascii="Times New Roman" w:hAnsi="Times New Roman"/>
          <w:sz w:val="22"/>
          <w:szCs w:val="22"/>
        </w:rPr>
        <w:t>of the date on which implementation of the tasks shall begin</w:t>
      </w:r>
      <w:r w:rsidR="00551543" w:rsidRPr="00B30C30">
        <w:rPr>
          <w:rFonts w:ascii="Times New Roman" w:hAnsi="Times New Roman"/>
          <w:sz w:val="22"/>
          <w:szCs w:val="22"/>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8"/>
      <w:r w:rsidRPr="003D6B6C">
        <w:rPr>
          <w:rFonts w:ascii="Times New Roman" w:hAnsi="Times New Roman"/>
          <w:b/>
          <w:sz w:val="24"/>
          <w:szCs w:val="24"/>
        </w:rPr>
        <w:t xml:space="preserve"> of the tasks</w:t>
      </w:r>
    </w:p>
    <w:p w14:paraId="24D80EC0" w14:textId="25534AC9"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B30C30" w:rsidRPr="00A940DC">
        <w:rPr>
          <w:rFonts w:ascii="Times New Roman" w:hAnsi="Times New Roman"/>
          <w:sz w:val="22"/>
        </w:rPr>
        <w:t>The implementation period</w:t>
      </w:r>
      <w:r w:rsidR="00B30C30">
        <w:rPr>
          <w:rFonts w:ascii="Times New Roman" w:hAnsi="Times New Roman"/>
          <w:sz w:val="22"/>
        </w:rPr>
        <w:t xml:space="preserve"> of tasks</w:t>
      </w:r>
      <w:r w:rsidR="00B30C30" w:rsidRPr="00A940DC">
        <w:rPr>
          <w:rFonts w:ascii="Times New Roman" w:hAnsi="Times New Roman"/>
          <w:sz w:val="22"/>
        </w:rPr>
        <w:t xml:space="preserve"> shall run </w:t>
      </w:r>
      <w:r w:rsidR="00D0673C">
        <w:rPr>
          <w:rFonts w:ascii="Times New Roman" w:hAnsi="Times New Roman"/>
          <w:sz w:val="22"/>
        </w:rPr>
        <w:t xml:space="preserve">for 90 </w:t>
      </w:r>
      <w:r w:rsidR="00B30C30">
        <w:rPr>
          <w:rFonts w:ascii="Times New Roman" w:hAnsi="Times New Roman"/>
          <w:sz w:val="22"/>
        </w:rPr>
        <w:t>days, starting on the date stipulated in the commencement order and ending with the issuance of provisional acceptance certificate. Delivery period for a</w:t>
      </w:r>
      <w:r w:rsidR="00D0673C">
        <w:rPr>
          <w:rFonts w:ascii="Times New Roman" w:hAnsi="Times New Roman"/>
          <w:sz w:val="22"/>
        </w:rPr>
        <w:t>ll supplies shall be maximum 60</w:t>
      </w:r>
      <w:r w:rsidR="00B30C30">
        <w:rPr>
          <w:rFonts w:ascii="Times New Roman" w:hAnsi="Times New Roman"/>
          <w:sz w:val="22"/>
        </w:rPr>
        <w:t xml:space="preserve"> days from the commencement date.</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9"/>
      <w:r w:rsidR="005B0129" w:rsidRPr="003D6B6C">
        <w:rPr>
          <w:rFonts w:ascii="Times New Roman" w:hAnsi="Times New Roman"/>
          <w:b/>
          <w:sz w:val="24"/>
          <w:szCs w:val="24"/>
        </w:rPr>
        <w:t>General principles for payments</w:t>
      </w:r>
    </w:p>
    <w:p w14:paraId="6ECB3C62" w14:textId="42F28B9D"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B30C30">
        <w:rPr>
          <w:rFonts w:ascii="Times New Roman" w:hAnsi="Times New Roman"/>
          <w:sz w:val="22"/>
          <w:szCs w:val="22"/>
        </w:rPr>
        <w:t>be made in</w:t>
      </w:r>
      <w:r w:rsidR="0049293D" w:rsidRPr="00B30C30">
        <w:rPr>
          <w:rFonts w:ascii="Times New Roman" w:hAnsi="Times New Roman"/>
          <w:sz w:val="22"/>
          <w:szCs w:val="22"/>
        </w:rPr>
        <w:t xml:space="preserve"> </w:t>
      </w:r>
      <w:r w:rsidRPr="00B30C30">
        <w:rPr>
          <w:rFonts w:ascii="Times New Roman" w:hAnsi="Times New Roman"/>
          <w:sz w:val="22"/>
          <w:szCs w:val="22"/>
        </w:rPr>
        <w:t>euro</w:t>
      </w:r>
      <w:r w:rsidR="00AB3AB0" w:rsidRPr="00B30C30">
        <w:rPr>
          <w:rFonts w:ascii="Times New Roman" w:hAnsi="Times New Roman"/>
          <w:sz w:val="22"/>
          <w:szCs w:val="22"/>
        </w:rPr>
        <w:t>s</w:t>
      </w:r>
      <w:r w:rsidR="00B30C30" w:rsidRPr="00B30C30">
        <w:rPr>
          <w:rFonts w:ascii="Times New Roman" w:hAnsi="Times New Roman"/>
          <w:sz w:val="22"/>
          <w:szCs w:val="22"/>
        </w:rPr>
        <w:t>.</w:t>
      </w:r>
    </w:p>
    <w:p w14:paraId="5A54FF23" w14:textId="2ABC75E0"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w:t>
      </w:r>
      <w:r w:rsidR="00B30C30">
        <w:rPr>
          <w:rFonts w:ascii="Times New Roman" w:hAnsi="Times New Roman"/>
          <w:sz w:val="22"/>
          <w:szCs w:val="22"/>
        </w:rPr>
        <w:t xml:space="preserve"> Public Institution Health Care Centre Tivat, Istarska 8, 85320 Tivat, Montenegro. </w:t>
      </w:r>
    </w:p>
    <w:p w14:paraId="780AD638" w14:textId="77777777" w:rsidR="001B4DA9" w:rsidRPr="00B30C30"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forward to the authority </w:t>
      </w:r>
      <w:r w:rsidR="0047783A" w:rsidRPr="00B30C30">
        <w:rPr>
          <w:rFonts w:ascii="Times New Roman" w:hAnsi="Times New Roman"/>
          <w:sz w:val="22"/>
          <w:szCs w:val="22"/>
        </w:rPr>
        <w:t>referred to in paragraph 26.1 above:</w:t>
      </w:r>
    </w:p>
    <w:p w14:paraId="1707D0AC" w14:textId="45AC7365" w:rsidR="0047783A" w:rsidRPr="003D6B6C" w:rsidRDefault="0047783A" w:rsidP="00035D61">
      <w:pPr>
        <w:spacing w:after="0"/>
        <w:ind w:left="1559" w:hanging="425"/>
        <w:jc w:val="both"/>
        <w:rPr>
          <w:rFonts w:ascii="Times New Roman" w:hAnsi="Times New Roman"/>
          <w:sz w:val="22"/>
          <w:szCs w:val="22"/>
        </w:rPr>
      </w:pPr>
      <w:r w:rsidRPr="00B30C30">
        <w:rPr>
          <w:rFonts w:ascii="Times New Roman" w:hAnsi="Times New Roman"/>
          <w:sz w:val="22"/>
          <w:szCs w:val="22"/>
        </w:rPr>
        <w:t>b)</w:t>
      </w:r>
      <w:r w:rsidRPr="00B30C30">
        <w:rPr>
          <w:rFonts w:ascii="Times New Roman" w:hAnsi="Times New Roman"/>
          <w:b/>
          <w:sz w:val="22"/>
          <w:szCs w:val="22"/>
        </w:rPr>
        <w:tab/>
      </w:r>
      <w:r w:rsidRPr="00B30C30">
        <w:rPr>
          <w:rFonts w:ascii="Times New Roman" w:hAnsi="Times New Roman"/>
          <w:bCs/>
          <w:sz w:val="22"/>
          <w:szCs w:val="22"/>
        </w:rPr>
        <w:t xml:space="preserve">For the </w:t>
      </w:r>
      <w:r w:rsidR="00D0673C">
        <w:rPr>
          <w:rFonts w:ascii="Times New Roman" w:hAnsi="Times New Roman"/>
          <w:bCs/>
          <w:sz w:val="22"/>
          <w:szCs w:val="22"/>
        </w:rPr>
        <w:t>10</w:t>
      </w:r>
      <w:r w:rsidRPr="00B30C30">
        <w:rPr>
          <w:rFonts w:ascii="Times New Roman" w:hAnsi="Times New Roman"/>
          <w:bCs/>
          <w:sz w:val="22"/>
          <w:szCs w:val="22"/>
        </w:rPr>
        <w:t>0</w:t>
      </w:r>
      <w:r w:rsidR="006A5F84" w:rsidRPr="00B30C30">
        <w:rPr>
          <w:rFonts w:ascii="Times New Roman" w:hAnsi="Times New Roman"/>
          <w:bCs/>
          <w:sz w:val="22"/>
          <w:szCs w:val="22"/>
        </w:rPr>
        <w:t> </w:t>
      </w:r>
      <w:r w:rsidRPr="00B30C30">
        <w:rPr>
          <w:rFonts w:ascii="Times New Roman" w:hAnsi="Times New Roman"/>
          <w:bCs/>
          <w:sz w:val="22"/>
          <w:szCs w:val="22"/>
        </w:rPr>
        <w:t>% balance</w:t>
      </w:r>
      <w:r w:rsidRPr="00B30C30">
        <w:rPr>
          <w:rFonts w:ascii="Times New Roman" w:hAnsi="Times New Roman"/>
          <w:sz w:val="22"/>
          <w:szCs w:val="22"/>
        </w:rPr>
        <w:t>,</w:t>
      </w:r>
      <w:r w:rsidR="00512BE8" w:rsidRPr="00B30C30">
        <w:rPr>
          <w:rFonts w:ascii="Times New Roman" w:hAnsi="Times New Roman"/>
          <w:b/>
          <w:sz w:val="22"/>
          <w:szCs w:val="22"/>
        </w:rPr>
        <w:t xml:space="preserve"> </w:t>
      </w:r>
      <w:r w:rsidRPr="00B30C30">
        <w:rPr>
          <w:rFonts w:ascii="Times New Roman" w:hAnsi="Times New Roman"/>
          <w:sz w:val="22"/>
          <w:szCs w:val="22"/>
        </w:rPr>
        <w:t>the invoice</w:t>
      </w:r>
      <w:r w:rsidRPr="003D6B6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0F81B577" w:rsidR="0047783A" w:rsidRPr="003D6B6C" w:rsidRDefault="0047783A" w:rsidP="00B30C30">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B30C30" w:rsidRPr="00DC3863">
        <w:rPr>
          <w:rFonts w:ascii="Times New Roman" w:hAnsi="Times New Roman"/>
          <w:snapToGrid/>
          <w:sz w:val="22"/>
          <w:szCs w:val="22"/>
          <w:lang w:eastAsia="en-GB"/>
        </w:rPr>
        <w:t>By derogation from Article 28.2 of the General Conditions, o</w:t>
      </w:r>
      <w:r w:rsidR="00B30C30" w:rsidRPr="00DC3863">
        <w:rPr>
          <w:rFonts w:ascii="Times New Roman" w:hAnsi="Times New Roman"/>
          <w:sz w:val="22"/>
          <w:szCs w:val="22"/>
        </w:rPr>
        <w:t xml:space="preserve">nce the deadline laid </w:t>
      </w:r>
      <w:r w:rsidR="00B30C30" w:rsidRPr="00B30C30">
        <w:rPr>
          <w:rFonts w:ascii="Times New Roman" w:hAnsi="Times New Roman"/>
          <w:sz w:val="22"/>
          <w:szCs w:val="22"/>
        </w:rPr>
        <w:t xml:space="preserve">down in Article 26.3 has expired, the Contractor shall, upon demand, be </w:t>
      </w:r>
      <w:r w:rsidR="00B30C30" w:rsidRPr="00B30C30">
        <w:rPr>
          <w:rFonts w:ascii="Times New Roman" w:hAnsi="Times New Roman"/>
          <w:sz w:val="22"/>
          <w:szCs w:val="22"/>
        </w:rPr>
        <w:lastRenderedPageBreak/>
        <w:t>entitled to late-payment interest at the rate and for the period mentioned in the General Conditions. The demand must be 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0"/>
    </w:p>
    <w:p w14:paraId="37672206" w14:textId="05E18063" w:rsidR="0047783A" w:rsidRPr="003D6B6C" w:rsidRDefault="0047783A" w:rsidP="00B30C30">
      <w:pPr>
        <w:ind w:left="1134" w:hanging="709"/>
        <w:jc w:val="both"/>
        <w:rPr>
          <w:rFonts w:ascii="Times New Roman" w:hAnsi="Times New Roman"/>
          <w:b/>
          <w:sz w:val="22"/>
          <w:szCs w:val="22"/>
        </w:rPr>
      </w:pPr>
      <w:r w:rsidRPr="00B30C30">
        <w:rPr>
          <w:rFonts w:ascii="Times New Roman" w:hAnsi="Times New Roman"/>
          <w:sz w:val="22"/>
          <w:szCs w:val="22"/>
        </w:rPr>
        <w:t>29.</w:t>
      </w:r>
      <w:r w:rsidR="005B0129" w:rsidRPr="00B30C30">
        <w:rPr>
          <w:rFonts w:ascii="Times New Roman" w:hAnsi="Times New Roman"/>
          <w:sz w:val="22"/>
          <w:szCs w:val="22"/>
        </w:rPr>
        <w:t>3</w:t>
      </w:r>
      <w:r w:rsidRPr="00B30C30">
        <w:rPr>
          <w:rFonts w:ascii="Times New Roman" w:hAnsi="Times New Roman"/>
          <w:b/>
          <w:sz w:val="22"/>
          <w:szCs w:val="22"/>
        </w:rPr>
        <w:tab/>
      </w:r>
      <w:r w:rsidR="00B30C30" w:rsidRPr="00B30C30">
        <w:rPr>
          <w:rFonts w:ascii="Times New Roman" w:hAnsi="Times New Roman"/>
          <w:sz w:val="22"/>
          <w:szCs w:val="22"/>
        </w:rPr>
        <w:t xml:space="preserve"> </w:t>
      </w:r>
      <w:r w:rsidRPr="00B30C30">
        <w:rPr>
          <w:rFonts w:ascii="Times New Roman" w:hAnsi="Times New Roman"/>
          <w:sz w:val="22"/>
          <w:szCs w:val="22"/>
        </w:rPr>
        <w:t xml:space="preserve">The packaging </w:t>
      </w:r>
      <w:r w:rsidR="00551543" w:rsidRPr="00B30C30">
        <w:rPr>
          <w:rFonts w:ascii="Times New Roman" w:hAnsi="Times New Roman"/>
          <w:sz w:val="22"/>
          <w:szCs w:val="22"/>
        </w:rPr>
        <w:t>sha</w:t>
      </w:r>
      <w:r w:rsidR="008C4E79" w:rsidRPr="00B30C30">
        <w:rPr>
          <w:rFonts w:ascii="Times New Roman" w:hAnsi="Times New Roman"/>
          <w:sz w:val="22"/>
          <w:szCs w:val="22"/>
        </w:rPr>
        <w:t>ll</w:t>
      </w:r>
      <w:r w:rsidRPr="00B30C30">
        <w:rPr>
          <w:rFonts w:ascii="Times New Roman" w:hAnsi="Times New Roman"/>
          <w:sz w:val="22"/>
          <w:szCs w:val="22"/>
        </w:rPr>
        <w:t xml:space="preserve"> become the property of the recipient subject to environment</w:t>
      </w:r>
      <w:r w:rsidR="006D3BA1" w:rsidRPr="00B30C30">
        <w:rPr>
          <w:rFonts w:ascii="Times New Roman" w:hAnsi="Times New Roman"/>
          <w:sz w:val="22"/>
          <w:szCs w:val="22"/>
        </w:rPr>
        <w:t>al considerations</w:t>
      </w:r>
      <w:r w:rsidR="00B30C30" w:rsidRPr="00B30C30">
        <w:rPr>
          <w:rFonts w:ascii="Times New Roman" w:hAnsi="Times New Roman"/>
          <w:sz w:val="22"/>
          <w:szCs w:val="22"/>
        </w:rPr>
        <w:t>.</w:t>
      </w:r>
    </w:p>
    <w:p w14:paraId="01AB7FBC" w14:textId="77777777" w:rsidR="00B30C30" w:rsidRPr="00B30C30" w:rsidRDefault="00B30C30" w:rsidP="00B30C30">
      <w:pPr>
        <w:ind w:left="1134" w:hanging="1134"/>
        <w:jc w:val="both"/>
        <w:rPr>
          <w:rFonts w:ascii="Times New Roman" w:hAnsi="Times New Roman"/>
          <w:sz w:val="22"/>
          <w:szCs w:val="22"/>
        </w:rPr>
      </w:pPr>
      <w:bookmarkStart w:id="11" w:name="_Toc124934914"/>
      <w:r w:rsidRPr="00B30C30">
        <w:rPr>
          <w:rFonts w:ascii="Times New Roman" w:hAnsi="Times New Roman"/>
          <w:sz w:val="22"/>
          <w:szCs w:val="22"/>
        </w:rPr>
        <w:t>29.5/6/7</w:t>
      </w:r>
      <w:r w:rsidRPr="00B30C30">
        <w:rPr>
          <w:rFonts w:ascii="Times New Roman" w:hAnsi="Times New Roman"/>
          <w:sz w:val="22"/>
          <w:szCs w:val="22"/>
        </w:rPr>
        <w:tab/>
        <w:t xml:space="preserve">The documents which have to accompany the delivery include: </w:t>
      </w:r>
    </w:p>
    <w:p w14:paraId="2B4FEDCB" w14:textId="77777777" w:rsidR="00B30C30" w:rsidRPr="00B30C30" w:rsidRDefault="00B30C30" w:rsidP="00B30C30">
      <w:pPr>
        <w:numPr>
          <w:ilvl w:val="0"/>
          <w:numId w:val="25"/>
        </w:numPr>
        <w:jc w:val="both"/>
        <w:rPr>
          <w:rFonts w:ascii="Times New Roman" w:hAnsi="Times New Roman"/>
          <w:sz w:val="22"/>
          <w:szCs w:val="22"/>
        </w:rPr>
      </w:pPr>
      <w:r w:rsidRPr="00B30C30">
        <w:rPr>
          <w:rFonts w:ascii="Times New Roman" w:hAnsi="Times New Roman"/>
          <w:sz w:val="22"/>
          <w:szCs w:val="22"/>
        </w:rPr>
        <w:t xml:space="preserve">detailed packing list identifying the contents of each package; </w:t>
      </w:r>
    </w:p>
    <w:p w14:paraId="34625BD1" w14:textId="77777777" w:rsidR="00B30C30" w:rsidRPr="00B30C30" w:rsidRDefault="00B30C30" w:rsidP="00B30C30">
      <w:pPr>
        <w:numPr>
          <w:ilvl w:val="0"/>
          <w:numId w:val="25"/>
        </w:numPr>
        <w:jc w:val="both"/>
        <w:rPr>
          <w:rFonts w:ascii="Times New Roman" w:hAnsi="Times New Roman"/>
          <w:sz w:val="22"/>
          <w:szCs w:val="22"/>
        </w:rPr>
      </w:pPr>
      <w:r w:rsidRPr="00B30C30">
        <w:rPr>
          <w:rFonts w:ascii="Times New Roman" w:hAnsi="Times New Roman"/>
          <w:sz w:val="22"/>
          <w:szCs w:val="22"/>
        </w:rPr>
        <w:t xml:space="preserve">Usual transport document; </w:t>
      </w:r>
    </w:p>
    <w:p w14:paraId="3C692DF4" w14:textId="77777777" w:rsidR="00B30C30" w:rsidRPr="00B30C30" w:rsidRDefault="00B30C30" w:rsidP="00B30C30">
      <w:pPr>
        <w:numPr>
          <w:ilvl w:val="0"/>
          <w:numId w:val="25"/>
        </w:numPr>
        <w:jc w:val="both"/>
        <w:rPr>
          <w:rFonts w:ascii="Times New Roman" w:hAnsi="Times New Roman"/>
          <w:sz w:val="22"/>
          <w:szCs w:val="22"/>
        </w:rPr>
      </w:pPr>
      <w:r w:rsidRPr="00B30C30">
        <w:rPr>
          <w:rFonts w:ascii="Times New Roman" w:hAnsi="Times New Roman"/>
          <w:sz w:val="22"/>
          <w:szCs w:val="22"/>
        </w:rPr>
        <w:t xml:space="preserve">Technical documentation/operating instructions and certificates, as specified in the Technical Specifications (Annex II); </w:t>
      </w:r>
    </w:p>
    <w:p w14:paraId="2A14B8FE" w14:textId="77777777" w:rsidR="00B30C30" w:rsidRPr="00B30C30" w:rsidRDefault="00B30C30" w:rsidP="00B30C30">
      <w:pPr>
        <w:numPr>
          <w:ilvl w:val="0"/>
          <w:numId w:val="25"/>
        </w:numPr>
        <w:jc w:val="both"/>
        <w:rPr>
          <w:rFonts w:ascii="Times New Roman" w:hAnsi="Times New Roman"/>
          <w:sz w:val="22"/>
          <w:szCs w:val="22"/>
        </w:rPr>
      </w:pPr>
      <w:r w:rsidRPr="00B30C30">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 “</w:t>
      </w:r>
      <w:r w:rsidRPr="00B30C30">
        <w:rPr>
          <w:rFonts w:ascii="Times New Roman" w:hAnsi="Times New Roman"/>
          <w:sz w:val="22"/>
          <w:szCs w:val="22"/>
          <w:highlight w:val="yellow"/>
        </w:rPr>
        <w:t>Full official name of the Contractor</w:t>
      </w:r>
      <w:r w:rsidRPr="00B30C30">
        <w:rPr>
          <w:rFonts w:ascii="Times New Roman" w:hAnsi="Times New Roman"/>
          <w:sz w:val="22"/>
          <w:szCs w:val="22"/>
        </w:rPr>
        <w:t xml:space="preserve"> attests that the delivered goods are new, in working order and compliant with all technical specifications of the Tender dossier.” </w:t>
      </w:r>
    </w:p>
    <w:p w14:paraId="7809A975" w14:textId="77777777" w:rsidR="00B30C30" w:rsidRPr="00B30C30" w:rsidRDefault="00B30C30" w:rsidP="00B30C30">
      <w:pPr>
        <w:jc w:val="center"/>
        <w:rPr>
          <w:rFonts w:ascii="Times New Roman" w:hAnsi="Times New Roman"/>
          <w:sz w:val="22"/>
          <w:szCs w:val="22"/>
        </w:rPr>
      </w:pPr>
      <w:r w:rsidRPr="00B30C30">
        <w:rPr>
          <w:rFonts w:ascii="Times New Roman" w:hAnsi="Times New Roman"/>
          <w:sz w:val="22"/>
          <w:szCs w:val="22"/>
        </w:rPr>
        <w:t>The package should bear the following identification:</w:t>
      </w:r>
    </w:p>
    <w:p w14:paraId="25B6EEC2" w14:textId="4CFFF81F" w:rsidR="00B30C30" w:rsidRPr="00B30C30" w:rsidRDefault="00B30C30" w:rsidP="00B30C30">
      <w:pPr>
        <w:jc w:val="center"/>
        <w:rPr>
          <w:rFonts w:ascii="Times New Roman" w:hAnsi="Times New Roman"/>
          <w:sz w:val="22"/>
          <w:szCs w:val="22"/>
        </w:rPr>
      </w:pPr>
      <w:r w:rsidRPr="00B30C30">
        <w:rPr>
          <w:rFonts w:ascii="Times New Roman" w:hAnsi="Times New Roman"/>
          <w:sz w:val="22"/>
          <w:szCs w:val="22"/>
        </w:rPr>
        <w:t xml:space="preserve">Contract Title: </w:t>
      </w:r>
      <w:r>
        <w:rPr>
          <w:rFonts w:ascii="Times New Roman" w:hAnsi="Times New Roman"/>
          <w:sz w:val="22"/>
          <w:szCs w:val="22"/>
        </w:rPr>
        <w:t xml:space="preserve">Procurement of </w:t>
      </w:r>
      <w:r w:rsidR="00D0673C">
        <w:rPr>
          <w:rFonts w:ascii="Times New Roman" w:hAnsi="Times New Roman"/>
          <w:sz w:val="22"/>
          <w:szCs w:val="22"/>
        </w:rPr>
        <w:t xml:space="preserve">a </w:t>
      </w:r>
      <w:r>
        <w:rPr>
          <w:rFonts w:ascii="Times New Roman" w:hAnsi="Times New Roman"/>
          <w:sz w:val="22"/>
          <w:szCs w:val="22"/>
        </w:rPr>
        <w:t>Digital Mam</w:t>
      </w:r>
      <w:r w:rsidR="009844C5">
        <w:rPr>
          <w:rFonts w:ascii="Times New Roman" w:hAnsi="Times New Roman"/>
          <w:sz w:val="22"/>
          <w:szCs w:val="22"/>
        </w:rPr>
        <w:t>m</w:t>
      </w:r>
      <w:r>
        <w:rPr>
          <w:rFonts w:ascii="Times New Roman" w:hAnsi="Times New Roman"/>
          <w:sz w:val="22"/>
          <w:szCs w:val="22"/>
        </w:rPr>
        <w:t xml:space="preserve">ography </w:t>
      </w:r>
      <w:r w:rsidR="00D0673C">
        <w:rPr>
          <w:rFonts w:ascii="Times New Roman" w:hAnsi="Times New Roman"/>
          <w:sz w:val="22"/>
          <w:szCs w:val="22"/>
        </w:rPr>
        <w:t>Upgrade to Tomosynthesis / 3D Option</w:t>
      </w:r>
    </w:p>
    <w:p w14:paraId="75F248B0" w14:textId="77777777" w:rsidR="00B30C30" w:rsidRPr="00B30C30" w:rsidRDefault="00B30C30" w:rsidP="00B30C30">
      <w:pPr>
        <w:spacing w:before="0" w:after="0"/>
        <w:jc w:val="center"/>
        <w:rPr>
          <w:rFonts w:ascii="Times New Roman" w:hAnsi="Times New Roman"/>
          <w:sz w:val="22"/>
          <w:szCs w:val="22"/>
        </w:rPr>
      </w:pPr>
      <w:r w:rsidRPr="00B30C30">
        <w:rPr>
          <w:rFonts w:ascii="Times New Roman" w:hAnsi="Times New Roman"/>
          <w:sz w:val="22"/>
          <w:szCs w:val="22"/>
        </w:rPr>
        <w:t xml:space="preserve">Identification number: </w:t>
      </w:r>
      <w:r w:rsidRPr="00B30C30">
        <w:rPr>
          <w:rFonts w:ascii="Times New Roman" w:hAnsi="Times New Roman"/>
          <w:sz w:val="22"/>
          <w:szCs w:val="22"/>
          <w:highlight w:val="yellow"/>
        </w:rPr>
        <w:t>contract number</w:t>
      </w:r>
    </w:p>
    <w:p w14:paraId="6ADB7B53" w14:textId="77777777" w:rsidR="00B30C30" w:rsidRPr="00B30C30" w:rsidRDefault="00B30C30" w:rsidP="00B30C30">
      <w:pPr>
        <w:spacing w:before="0" w:after="0"/>
        <w:jc w:val="center"/>
        <w:rPr>
          <w:rFonts w:ascii="Times New Roman" w:hAnsi="Times New Roman"/>
          <w:sz w:val="22"/>
          <w:szCs w:val="22"/>
        </w:rPr>
      </w:pPr>
      <w:r w:rsidRPr="00B30C30">
        <w:rPr>
          <w:rFonts w:ascii="Times New Roman" w:hAnsi="Times New Roman"/>
          <w:sz w:val="22"/>
          <w:szCs w:val="22"/>
        </w:rPr>
        <w:t>(Number and Description of Item)</w:t>
      </w:r>
    </w:p>
    <w:p w14:paraId="011714DE" w14:textId="77777777" w:rsidR="00B30C30" w:rsidRPr="00B30C30" w:rsidRDefault="00B30C30" w:rsidP="00B30C30">
      <w:pPr>
        <w:spacing w:before="0" w:after="0"/>
        <w:jc w:val="center"/>
        <w:rPr>
          <w:rFonts w:ascii="Times New Roman" w:hAnsi="Times New Roman"/>
          <w:sz w:val="22"/>
          <w:szCs w:val="22"/>
        </w:rPr>
      </w:pPr>
      <w:r w:rsidRPr="00B30C30">
        <w:rPr>
          <w:rFonts w:ascii="Times New Roman" w:hAnsi="Times New Roman"/>
          <w:sz w:val="22"/>
          <w:szCs w:val="22"/>
        </w:rPr>
        <w:t>(Address of the place of delivery)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1"/>
    </w:p>
    <w:p w14:paraId="0177D459" w14:textId="4010A229" w:rsidR="00554164" w:rsidRPr="003D6B6C" w:rsidRDefault="0047783A" w:rsidP="009844C5">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2"/>
      <w:r w:rsidR="00177A94" w:rsidRPr="003D6B6C">
        <w:rPr>
          <w:rFonts w:ascii="Times New Roman" w:hAnsi="Times New Roman"/>
          <w:b/>
          <w:sz w:val="24"/>
          <w:szCs w:val="24"/>
        </w:rPr>
        <w:t xml:space="preserve"> obligations</w:t>
      </w:r>
    </w:p>
    <w:p w14:paraId="516F443D" w14:textId="0BED2A69" w:rsidR="00DF7EE0" w:rsidRPr="003D6B6C" w:rsidRDefault="009844C5" w:rsidP="009844C5">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sidRPr="00021BEF">
        <w:rPr>
          <w:rFonts w:ascii="Times New Roman" w:hAnsi="Times New Roman"/>
          <w:sz w:val="22"/>
          <w:szCs w:val="22"/>
        </w:rPr>
        <w:t>warranty must remain valid for one year af</w:t>
      </w:r>
      <w:bookmarkStart w:id="13" w:name="_GoBack"/>
      <w:bookmarkEnd w:id="13"/>
      <w:r w:rsidRPr="00021BEF">
        <w:rPr>
          <w:rFonts w:ascii="Times New Roman" w:hAnsi="Times New Roman"/>
          <w:sz w:val="22"/>
          <w:szCs w:val="22"/>
        </w:rPr>
        <w:t xml:space="preserve">ter provisional acceptance.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4"/>
    </w:p>
    <w:p w14:paraId="3ADDCEE1" w14:textId="73D9B594" w:rsidR="009844C5" w:rsidRPr="003D6B6C" w:rsidRDefault="009844C5" w:rsidP="009844C5">
      <w:pPr>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DC3863">
        <w:rPr>
          <w:rFonts w:ascii="Times New Roman" w:hAnsi="Times New Roman"/>
          <w:sz w:val="22"/>
          <w:szCs w:val="22"/>
        </w:rPr>
        <w:t>Any disputes arising out of or relating to this Contract which cannot be settled otherwise shall be referred to the exclusive jurisdiction of</w:t>
      </w:r>
      <w:r>
        <w:rPr>
          <w:rFonts w:ascii="Times New Roman" w:hAnsi="Times New Roman"/>
          <w:sz w:val="22"/>
          <w:szCs w:val="22"/>
        </w:rPr>
        <w:t xml:space="preserve"> the </w:t>
      </w:r>
      <w:r w:rsidR="001B68B9">
        <w:rPr>
          <w:rFonts w:ascii="Times New Roman" w:hAnsi="Times New Roman"/>
          <w:sz w:val="22"/>
          <w:szCs w:val="22"/>
        </w:rPr>
        <w:t>court</w:t>
      </w:r>
      <w:r w:rsidR="00DF5926">
        <w:rPr>
          <w:rFonts w:ascii="Times New Roman" w:hAnsi="Times New Roman"/>
          <w:sz w:val="22"/>
          <w:szCs w:val="22"/>
        </w:rPr>
        <w:t xml:space="preserve">s </w:t>
      </w:r>
      <w:r w:rsidR="001B68B9">
        <w:rPr>
          <w:rFonts w:ascii="Times New Roman" w:hAnsi="Times New Roman"/>
          <w:sz w:val="22"/>
          <w:szCs w:val="22"/>
        </w:rPr>
        <w:t>of Kotor,</w:t>
      </w:r>
      <w:r w:rsidRPr="00DC3863">
        <w:rPr>
          <w:rFonts w:ascii="Times New Roman" w:hAnsi="Times New Roman"/>
          <w:sz w:val="22"/>
          <w:szCs w:val="22"/>
        </w:rPr>
        <w:t xml:space="preserve"> in accordance with the national legislation of the state of the Contracting Authority</w:t>
      </w:r>
      <w:r w:rsidR="001B68B9">
        <w:rPr>
          <w:rFonts w:ascii="Times New Roman" w:hAnsi="Times New Roman"/>
          <w:sz w:val="22"/>
          <w:szCs w:val="22"/>
        </w:rPr>
        <w:t>.</w:t>
      </w:r>
    </w:p>
    <w:p w14:paraId="016C5FE5" w14:textId="77777777" w:rsidR="001B55AC" w:rsidRPr="003D6B6C" w:rsidRDefault="001B55AC" w:rsidP="009844C5">
      <w:pPr>
        <w:pStyle w:val="ListNumber"/>
        <w:numPr>
          <w:ilvl w:val="0"/>
          <w:numId w:val="0"/>
        </w:numPr>
        <w:spacing w:before="360" w:after="100" w:afterAutospacing="1"/>
        <w:jc w:val="center"/>
        <w:rPr>
          <w:sz w:val="22"/>
          <w:szCs w:val="22"/>
        </w:rPr>
      </w:pPr>
      <w:r w:rsidRPr="003D6B6C">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FD84D" w14:textId="77777777" w:rsidR="00AE1A4E" w:rsidRPr="006A5F84" w:rsidRDefault="00AE1A4E">
      <w:r w:rsidRPr="006A5F84">
        <w:separator/>
      </w:r>
    </w:p>
  </w:endnote>
  <w:endnote w:type="continuationSeparator" w:id="0">
    <w:p w14:paraId="427FD39F" w14:textId="77777777" w:rsidR="00AE1A4E" w:rsidRPr="006A5F84" w:rsidRDefault="00AE1A4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D0673C">
      <w:rPr>
        <w:rStyle w:val="PageNumber"/>
        <w:rFonts w:ascii="Times New Roman" w:hAnsi="Times New Roman"/>
        <w:noProof/>
        <w:sz w:val="18"/>
        <w:szCs w:val="18"/>
        <w:lang w:val="en-GB"/>
      </w:rPr>
      <w:t>3</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D0673C">
      <w:rPr>
        <w:rStyle w:val="PageNumber"/>
        <w:rFonts w:ascii="Times New Roman" w:hAnsi="Times New Roman"/>
        <w:noProof/>
        <w:sz w:val="18"/>
        <w:szCs w:val="18"/>
        <w:lang w:val="en-GB"/>
      </w:rPr>
      <w:t>3</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32FC7" w14:textId="77777777" w:rsidR="00AE1A4E" w:rsidRPr="006A5F84" w:rsidRDefault="00AE1A4E">
      <w:r w:rsidRPr="006A5F84">
        <w:separator/>
      </w:r>
    </w:p>
  </w:footnote>
  <w:footnote w:type="continuationSeparator" w:id="0">
    <w:p w14:paraId="144EC22A" w14:textId="77777777" w:rsidR="00AE1A4E" w:rsidRPr="006A5F84" w:rsidRDefault="00AE1A4E">
      <w:r w:rsidRPr="006A5F8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5E02430B" w:rsidR="00CA1E77" w:rsidRDefault="00AE1A4E">
    <w:pPr>
      <w:pStyle w:val="Header"/>
    </w:pPr>
    <w:r>
      <w:rPr>
        <w:noProof/>
        <w:snapToGrid/>
        <w:lang w:eastAsia="hr-HR"/>
      </w:rPr>
      <w:pict w14:anchorId="5A40B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blue flag with yellow dots&#10;&#10;Description automatically generated" style="width:225.6pt;height:67.2pt;visibility:visible;mso-wrap-style:square">
          <v:imagedata r:id="rId1" o:title="A blue flag with yellow dots&#10;&#10;Description automatically generated"/>
        </v:shape>
      </w:pict>
    </w:r>
    <w:r w:rsidR="00D0673C">
      <w:rPr>
        <w:noProof/>
        <w:snapToGrid/>
        <w:lang w:eastAsia="hr-HR"/>
      </w:rPr>
      <w:t xml:space="preserve">                         </w:t>
    </w:r>
    <w:r w:rsidR="00D0673C">
      <w:rPr>
        <w:noProof/>
        <w:snapToGrid/>
        <w:lang w:val="en-GB" w:eastAsia="en-GB"/>
      </w:rPr>
    </w:r>
    <w:r w:rsidR="00D0673C">
      <w:rPr>
        <w:noProof/>
        <w:snapToGrid/>
        <w:lang w:eastAsia="hr-HR"/>
      </w:rPr>
      <w:pict w14:anchorId="58D9458E">
        <v:shape id="Picture 2" o:spid="_x0000_s2051" type="#_x0000_t75" alt="logo dz new" style="width:92.5pt;height:92.5pt;visibility:visible;mso-left-percent:-10001;mso-top-percent:-10001;mso-position-horizontal:absolute;mso-position-horizontal-relative:char;mso-position-vertical:absolute;mso-position-vertical-relative:line;mso-left-percent:-10001;mso-top-percent:-10001">
          <v:imagedata r:id="rId2" o:title="logo dz new"/>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8496A54"/>
    <w:multiLevelType w:val="hybridMultilevel"/>
    <w:tmpl w:val="DDCED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B68B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1FBE"/>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475E"/>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44C5"/>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2B86"/>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6729"/>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1A4E"/>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0C30"/>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BF4683"/>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0673C"/>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5926"/>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hr-ba-me.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2C60-8FC5-42D9-91FB-0536E264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4666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54</cp:revision>
  <cp:lastPrinted>2014-02-11T14:32:00Z</cp:lastPrinted>
  <dcterms:created xsi:type="dcterms:W3CDTF">2018-12-18T11:40:00Z</dcterms:created>
  <dcterms:modified xsi:type="dcterms:W3CDTF">2026-04-01T23:21:00Z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